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8" w:rsidRDefault="001343C8" w:rsidP="0013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2.10 </w:t>
      </w:r>
      <w:r>
        <w:rPr>
          <w:rFonts w:ascii="Times New Roman" w:hAnsi="Times New Roman"/>
          <w:b/>
          <w:sz w:val="28"/>
          <w:szCs w:val="28"/>
        </w:rPr>
        <w:t>Постоянно – действующий  семинар</w:t>
      </w:r>
    </w:p>
    <w:p w:rsidR="001343C8" w:rsidRDefault="001343C8" w:rsidP="0013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«Работаем по ФГОС»</w:t>
      </w:r>
    </w:p>
    <w:p w:rsidR="001343C8" w:rsidRDefault="001343C8" w:rsidP="00134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86"/>
        <w:gridCol w:w="5039"/>
        <w:gridCol w:w="35"/>
        <w:gridCol w:w="1765"/>
        <w:gridCol w:w="2511"/>
        <w:gridCol w:w="11"/>
      </w:tblGrid>
      <w:tr w:rsidR="001343C8" w:rsidTr="001343C8">
        <w:trPr>
          <w:gridBefore w:val="1"/>
          <w:gridAfter w:val="1"/>
          <w:wBefore w:w="33" w:type="dxa"/>
          <w:wAfter w:w="11" w:type="dxa"/>
          <w:trHeight w:val="2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1343C8" w:rsidTr="001343C8">
        <w:trPr>
          <w:gridBefore w:val="1"/>
          <w:gridAfter w:val="1"/>
          <w:wBefore w:w="33" w:type="dxa"/>
          <w:wAfter w:w="11" w:type="dxa"/>
          <w:trHeight w:val="107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Актуальные проблемы дошкольного образования в России </w:t>
            </w:r>
          </w:p>
        </w:tc>
      </w:tr>
      <w:tr w:rsidR="001343C8" w:rsidTr="001343C8">
        <w:trPr>
          <w:gridBefore w:val="1"/>
          <w:gridAfter w:val="1"/>
          <w:wBefore w:w="33" w:type="dxa"/>
          <w:wAfter w:w="11" w:type="dxa"/>
          <w:trHeight w:val="3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Теоретический семинар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«Федеральный государственный образовательный стандарт дошкольного образования»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Вопросы для обсуждения: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Общие положения: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предмет;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основания для разработки стандарта;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основные принципы;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задачи;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основа для разработки стандарта;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основные требования к реализации Программы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Требования к условиям реализации основной образовательной программы дошкольного образования: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требования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педагогическим условиям реализации ООПДО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требования к развивающей предметно – пространственной среде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кадровым условиям реализации ООПДО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требования к материально – техническим условиям реализации ООПДО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требования к финансовым условиям реализации ООПДО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343C8" w:rsidTr="001343C8">
        <w:trPr>
          <w:gridBefore w:val="1"/>
          <w:gridAfter w:val="1"/>
          <w:wBefore w:w="33" w:type="dxa"/>
          <w:wAfter w:w="11" w:type="dxa"/>
          <w:trHeight w:val="25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«Обновление образовательного процесса в ДОУ с учётом введения ФГОС дошкольного образования»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«Предметно-пространственная развивающая среда ДОУ, в соответствии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Требования к развивающей предметно-пространственной среде ДОУ (ФГОС)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Видеопрезентация</w:t>
            </w:r>
            <w:proofErr w:type="spellEnd"/>
            <w:r>
              <w:rPr>
                <w:sz w:val="28"/>
                <w:szCs w:val="28"/>
              </w:rPr>
              <w:t xml:space="preserve">: «Предметно-пространственная развивающая среда, </w:t>
            </w:r>
            <w:r>
              <w:rPr>
                <w:sz w:val="28"/>
                <w:szCs w:val="28"/>
              </w:rPr>
              <w:lastRenderedPageBreak/>
              <w:t xml:space="preserve">как один из аспектов социальной ситуации развития дошкольника».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Командные игры: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«Найди отличия «Развивающей предметно-пространственной среде, в соответствии с ФГОС» - по подгруппам (младший возраст; старший возраст).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«Объясни «Принципы ППС в условиях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» - по подгруппам.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Подведение итогов семинара-практикума – экспертная группа (5 мин.)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8" w:rsidTr="001343C8">
        <w:trPr>
          <w:trHeight w:val="107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«Интеграция и реализация образовательных областей ФГОС </w:t>
            </w:r>
            <w:proofErr w:type="gramStart"/>
            <w:r>
              <w:rPr>
                <w:b/>
                <w:bCs/>
                <w:sz w:val="28"/>
                <w:szCs w:val="28"/>
              </w:rPr>
              <w:t>ДО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1343C8" w:rsidTr="001343C8">
        <w:trPr>
          <w:trHeight w:val="160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Образовательная область: «Физическое развитие».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Круглый стол «Образовательная область «Физическое развитие»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Вопросы круглого стола семинара «Образовательная область ФГОС </w:t>
            </w:r>
            <w:proofErr w:type="gramStart"/>
            <w:r>
              <w:rPr>
                <w:b/>
                <w:bCs/>
                <w:sz w:val="28"/>
                <w:szCs w:val="28"/>
              </w:rPr>
              <w:t>ДО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«Физическое развитие»: </w:t>
            </w:r>
          </w:p>
          <w:p w:rsidR="001343C8" w:rsidRDefault="001343C8" w:rsidP="00F07CD5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образовательные области по ФГОС. Какие задачи направленные на физическое развитие решает ФГОС? </w:t>
            </w:r>
          </w:p>
          <w:p w:rsidR="001343C8" w:rsidRDefault="001343C8" w:rsidP="00F07CD5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роль в образовательном процессе ДОО отведена семье, в том числе и по «Физическому развитию»? </w:t>
            </w:r>
          </w:p>
          <w:p w:rsidR="001343C8" w:rsidRDefault="001343C8" w:rsidP="00F07CD5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образом вы планируете учитывать следующее требование Стандарта к организации предметно-пространственной среды по «Физическому развитию»: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содержательно-насыщенная среда;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трансформируемая среда;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полифункциональная среда;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вариативная среда;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доступная среда;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безопасная среда </w:t>
            </w:r>
          </w:p>
          <w:p w:rsidR="001343C8" w:rsidRDefault="001343C8" w:rsidP="00F07CD5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целевые ориентиры по «Физическому развитию» ребенок может достигнуть на этапе начала дошкольного возраста? На этапе завершения дошкольного образования? </w:t>
            </w:r>
          </w:p>
          <w:p w:rsidR="001343C8" w:rsidRDefault="001343C8" w:rsidP="00F07CD5">
            <w:pPr>
              <w:pStyle w:val="Default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какими образовательными </w:t>
            </w:r>
            <w:r>
              <w:rPr>
                <w:sz w:val="28"/>
                <w:szCs w:val="28"/>
              </w:rPr>
              <w:lastRenderedPageBreak/>
              <w:t xml:space="preserve">областями Стандарта следует интегрировать «Физическое развитие» и почему?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Представление дизайн - проектов «Создание предметно-развивающей среды группы в соответствии с ФГОС по «Физическому развитию»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ДОУ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воспитатель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</w:p>
        </w:tc>
      </w:tr>
      <w:tr w:rsidR="001343C8" w:rsidTr="001343C8">
        <w:trPr>
          <w:trHeight w:val="5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«Образовательная область «Познавательное развитие»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Задачи познавательного развития в ФГОС ДО; </w:t>
            </w:r>
          </w:p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Экспериментирование как методическая система познавательного развития дошкольника; </w:t>
            </w:r>
          </w:p>
          <w:p w:rsidR="001343C8" w:rsidRDefault="001343C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Педагогические условия поддержки детской инициативы в познавательном развитии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8" w:rsidTr="001343C8">
        <w:trPr>
          <w:trHeight w:val="5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Образовательная область: «Речевое развитие».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253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речевого развития в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253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целевые ориентиры по «Речевому развитию» ребенок может достигнуть на этапе начала дошкольного возраста? На этапе завершения дошкольного образования? 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253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предметно-пространственной среды по ОО «Речевое развитие»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8" w:rsidTr="001343C8">
        <w:trPr>
          <w:trHeight w:val="5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Образовательная область: «Социально-коммуникативное развитие».</w:t>
            </w:r>
          </w:p>
          <w:p w:rsidR="001343C8" w:rsidRDefault="001343C8" w:rsidP="00F07CD5">
            <w:pPr>
              <w:pStyle w:val="Default"/>
              <w:numPr>
                <w:ilvl w:val="2"/>
                <w:numId w:val="3"/>
              </w:numPr>
              <w:tabs>
                <w:tab w:val="num" w:pos="73"/>
              </w:tabs>
              <w:ind w:left="0" w:hanging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социально-коммуникативного развития в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343C8" w:rsidRDefault="001343C8" w:rsidP="00F07CD5">
            <w:pPr>
              <w:pStyle w:val="Default"/>
              <w:numPr>
                <w:ilvl w:val="2"/>
                <w:numId w:val="3"/>
              </w:numPr>
              <w:tabs>
                <w:tab w:val="num" w:pos="253"/>
              </w:tabs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Цель социально-коммуникативного развития</w:t>
            </w:r>
          </w:p>
          <w:p w:rsidR="001343C8" w:rsidRDefault="001343C8" w:rsidP="00F07CD5">
            <w:pPr>
              <w:pStyle w:val="Default"/>
              <w:numPr>
                <w:ilvl w:val="2"/>
                <w:numId w:val="3"/>
              </w:numPr>
              <w:tabs>
                <w:tab w:val="num" w:pos="73"/>
              </w:tabs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направления реализации образовательной области «Социально-коммуникативное развитие»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0"/>
              </w:tabs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Условия, необходимые </w:t>
            </w:r>
            <w:r>
              <w:rPr>
                <w:bCs/>
                <w:iCs/>
                <w:sz w:val="28"/>
                <w:szCs w:val="28"/>
              </w:rPr>
              <w:br/>
              <w:t>для социально-коммуникативного развития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0"/>
              </w:tabs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целевые ориентиры </w:t>
            </w:r>
            <w:r>
              <w:rPr>
                <w:sz w:val="28"/>
                <w:szCs w:val="28"/>
              </w:rPr>
              <w:lastRenderedPageBreak/>
              <w:t>по «</w:t>
            </w:r>
            <w:r>
              <w:rPr>
                <w:bCs/>
                <w:iCs/>
                <w:sz w:val="28"/>
                <w:szCs w:val="28"/>
              </w:rPr>
              <w:t xml:space="preserve">Социально-коммуникативному </w:t>
            </w:r>
            <w:r>
              <w:rPr>
                <w:sz w:val="28"/>
                <w:szCs w:val="28"/>
              </w:rPr>
              <w:t xml:space="preserve"> развитию» ребенок может достигнуть на этапе начала дошкольного возраста? На этапе завершения дошкольного образования?</w:t>
            </w:r>
          </w:p>
          <w:p w:rsidR="001343C8" w:rsidRDefault="001343C8" w:rsidP="00F07CD5">
            <w:pPr>
              <w:pStyle w:val="Default"/>
              <w:numPr>
                <w:ilvl w:val="1"/>
                <w:numId w:val="3"/>
              </w:numPr>
              <w:tabs>
                <w:tab w:val="num" w:pos="0"/>
              </w:tabs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предметно-пространственной среды по ОО </w:t>
            </w:r>
            <w:r>
              <w:rPr>
                <w:bCs/>
                <w:iCs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8" w:rsidTr="001343C8">
        <w:trPr>
          <w:trHeight w:val="5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Образовательная область: «Художественно-эстетическое  развитие».</w:t>
            </w:r>
          </w:p>
          <w:p w:rsidR="001343C8" w:rsidRDefault="001343C8" w:rsidP="00F07CD5">
            <w:pPr>
              <w:pStyle w:val="Default"/>
              <w:numPr>
                <w:ilvl w:val="2"/>
                <w:numId w:val="3"/>
              </w:numPr>
              <w:tabs>
                <w:tab w:val="num" w:pos="73"/>
              </w:tabs>
              <w:ind w:left="0" w:hanging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художественно-эстетического  развития в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343C8" w:rsidRDefault="001343C8" w:rsidP="00F07CD5">
            <w:pPr>
              <w:pStyle w:val="Default"/>
              <w:numPr>
                <w:ilvl w:val="2"/>
                <w:numId w:val="3"/>
              </w:numPr>
              <w:tabs>
                <w:tab w:val="num" w:pos="73"/>
              </w:tabs>
              <w:ind w:left="0" w:hanging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целевые ориентиры по «Художественно-эстетическому развитию» ребенок может достигнуть на этапе начала дошкольного возраста? На этапе завершения дошкольного образования?</w:t>
            </w:r>
          </w:p>
          <w:p w:rsidR="001343C8" w:rsidRDefault="001343C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предметно-пространственной среды по </w:t>
            </w: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«Х</w:t>
            </w:r>
            <w:proofErr w:type="gramEnd"/>
            <w:r>
              <w:rPr>
                <w:sz w:val="28"/>
                <w:szCs w:val="28"/>
              </w:rPr>
              <w:t>удожественно</w:t>
            </w:r>
            <w:proofErr w:type="spellEnd"/>
            <w:r>
              <w:rPr>
                <w:sz w:val="28"/>
                <w:szCs w:val="28"/>
              </w:rPr>
              <w:t>-эстетическое  развитие».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C8" w:rsidRDefault="001343C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арт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1343C8" w:rsidRDefault="0013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3C8" w:rsidRDefault="001343C8" w:rsidP="00134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343C8" w:rsidRDefault="001343C8" w:rsidP="00134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343C8" w:rsidRDefault="001343C8" w:rsidP="00134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343C8" w:rsidRDefault="001343C8" w:rsidP="001343C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E7388" w:rsidRDefault="00AE7388">
      <w:bookmarkStart w:id="0" w:name="_GoBack"/>
      <w:bookmarkEnd w:id="0"/>
    </w:p>
    <w:sectPr w:rsidR="00A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2C9"/>
    <w:multiLevelType w:val="hybridMultilevel"/>
    <w:tmpl w:val="6C5801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21E1D4E"/>
    <w:multiLevelType w:val="hybridMultilevel"/>
    <w:tmpl w:val="EEA82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21485"/>
    <w:multiLevelType w:val="hybridMultilevel"/>
    <w:tmpl w:val="ABA2EC0C"/>
    <w:lvl w:ilvl="0" w:tplc="957416C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F1A2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E4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F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A4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42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B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46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28"/>
    <w:rsid w:val="000E1D28"/>
    <w:rsid w:val="001343C8"/>
    <w:rsid w:val="00A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>diakov.net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2015-09-16T12:32:00Z</dcterms:created>
  <dcterms:modified xsi:type="dcterms:W3CDTF">2015-09-16T12:33:00Z</dcterms:modified>
</cp:coreProperties>
</file>